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3642" w:rsidRPr="00B66D54" w:rsidRDefault="003D3642" w:rsidP="003D3642">
      <w:pPr>
        <w:spacing w:after="0" w:line="240" w:lineRule="auto"/>
        <w:jc w:val="center"/>
        <w:rPr>
          <w:rFonts w:ascii="Times New Roman" w:hAnsi="Times New Roman" w:cs="Times New Roman"/>
          <w:color w:val="000000"/>
          <w:sz w:val="28"/>
          <w:szCs w:val="28"/>
          <w:lang w:val="ru-RU"/>
        </w:rPr>
      </w:pPr>
      <w:bookmarkStart w:id="0" w:name="z111"/>
      <w:r>
        <w:rPr>
          <w:rFonts w:ascii="Times New Roman" w:hAnsi="Times New Roman" w:cs="Times New Roman"/>
          <w:color w:val="000000"/>
          <w:sz w:val="28"/>
          <w:szCs w:val="28"/>
          <w:lang w:val="ru-RU"/>
        </w:rPr>
        <w:t xml:space="preserve">9 </w:t>
      </w:r>
      <w:r w:rsidRPr="00B66D54">
        <w:rPr>
          <w:rFonts w:ascii="Times New Roman" w:hAnsi="Times New Roman" w:cs="Times New Roman"/>
          <w:color w:val="000000"/>
          <w:sz w:val="28"/>
          <w:szCs w:val="28"/>
          <w:lang w:val="ru-RU"/>
        </w:rPr>
        <w:t>ЗОНЫ ИНЖЕНЕРНОЙ И ТРАНСПОРТНОЙ ИНФРАСТРУКТУР,  ПРОМЫШЛЕННЫЕ (ПРОИЗВОДСТВЕННЫЕ) ЗОНЫ, ЗОНЫ СЕЛЬСКОХОЗЯЙСТВЕННОГО ИСПОЛЬЗОВАНИЯ</w:t>
      </w:r>
    </w:p>
    <w:bookmarkEnd w:id="0"/>
    <w:p w:rsidR="003D3642" w:rsidRPr="00417E6F" w:rsidRDefault="003D3642" w:rsidP="003D3642">
      <w:pPr>
        <w:spacing w:after="0" w:line="240" w:lineRule="auto"/>
        <w:ind w:firstLine="851"/>
        <w:jc w:val="both"/>
        <w:rPr>
          <w:rFonts w:ascii="Times New Roman" w:hAnsi="Times New Roman" w:cs="Times New Roman"/>
          <w:i/>
          <w:color w:val="000000"/>
          <w:sz w:val="28"/>
          <w:szCs w:val="28"/>
          <w:lang w:val="ru-RU"/>
        </w:rPr>
      </w:pPr>
    </w:p>
    <w:p w:rsidR="003D3642" w:rsidRPr="00B66D54"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i/>
          <w:color w:val="000000"/>
          <w:sz w:val="28"/>
          <w:szCs w:val="28"/>
          <w:lang w:val="ru-RU"/>
        </w:rPr>
        <w:t>Зоны инженерной и транспортной инфраструктур</w:t>
      </w:r>
      <w:r w:rsidRPr="00B66D54">
        <w:rPr>
          <w:rFonts w:ascii="Times New Roman" w:hAnsi="Times New Roman" w:cs="Times New Roman"/>
          <w:color w:val="000000"/>
          <w:sz w:val="28"/>
          <w:szCs w:val="28"/>
          <w:lang w:val="ru-RU"/>
        </w:rPr>
        <w:t xml:space="preserve"> населенного пункта предназначаются для размещения и функционирования коммуникаций и сооружений транспорта и связи, магистральных трубопроводов, сетей инженерного обеспечения, инженерного оборудования. </w:t>
      </w:r>
    </w:p>
    <w:p w:rsidR="003D3642" w:rsidRPr="00B66D54"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color w:val="000000"/>
          <w:sz w:val="28"/>
          <w:szCs w:val="28"/>
          <w:lang w:val="ru-RU"/>
        </w:rPr>
        <w:t xml:space="preserve">Предотвращение от их вредного (опасного) воздействия обеспечивается соблюдением необходимых разрывов до селитебных территорий (участков) и объектов жилищно-гражданского назначения, а также других обязательных требований и ограничений в соответствии с государственными нормами и правилами. Коммуникации и сооружения, оказывающие при эксплуатации прямое вредное воздействие на здоровье людей и среду их обитания, должны располагаться за пределами населенных пунктов. </w:t>
      </w:r>
    </w:p>
    <w:p w:rsidR="003D3642"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sz w:val="28"/>
          <w:szCs w:val="28"/>
          <w:lang w:val="ru-RU"/>
        </w:rPr>
        <w:t>Зоны транспортной и инженерной инфраструктур следует предусматривать для размещения сооружений и коммуникаций железнодорожного, автомобильного, воздушного, морского, речного транспорта, связи, инженерного оборудования с учетом их перспективного развития</w:t>
      </w:r>
    </w:p>
    <w:p w:rsidR="003D3642"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sz w:val="28"/>
          <w:szCs w:val="28"/>
          <w:lang w:val="ru-RU"/>
        </w:rPr>
        <w:t>Сооружения и коммуникации транспорта, связи, инженерного оборудования, эксплуатация которых оказывает прямое или косвенное воздействие на безопасность населения, размещаются за пределами населенных пунктов.</w:t>
      </w:r>
    </w:p>
    <w:p w:rsidR="003D3642" w:rsidRPr="00B66D54"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sz w:val="28"/>
          <w:szCs w:val="28"/>
          <w:lang w:val="ru-RU"/>
        </w:rPr>
        <w:t>Линии электропередачи, связи и других линейных сооружений местного значения следует размещать по границам полей севооборотов вдоль дорог, лесополос, существующих трасс с таким расчетом, чтобы обеспечивался свободный доступ к коммуникациям с территорий, не занятых сельскохозяйственными угодьями.</w:t>
      </w:r>
    </w:p>
    <w:p w:rsidR="003D3642" w:rsidRPr="00B66D54"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color w:val="000000"/>
          <w:sz w:val="28"/>
          <w:szCs w:val="28"/>
          <w:lang w:val="ru-RU"/>
        </w:rPr>
        <w:t xml:space="preserve">Территории объектов инженерной и транспортной инфраструктур в отведенных границах должны быть благоустроены с учетом технических и эксплуатационных характеристик указанных объектов. Обязанности по благоустройству и содержанию территорий возлагаются на собственников объектов. </w:t>
      </w:r>
    </w:p>
    <w:p w:rsidR="003D3642" w:rsidRPr="00B66D54" w:rsidRDefault="003D3642" w:rsidP="003D3642">
      <w:pPr>
        <w:spacing w:after="0" w:line="240" w:lineRule="auto"/>
        <w:ind w:firstLine="851"/>
        <w:jc w:val="both"/>
        <w:rPr>
          <w:rFonts w:ascii="Times New Roman" w:hAnsi="Times New Roman" w:cs="Times New Roman"/>
          <w:color w:val="000000"/>
          <w:sz w:val="28"/>
          <w:szCs w:val="28"/>
          <w:lang w:val="ru-RU"/>
        </w:rPr>
      </w:pPr>
      <w:proofErr w:type="gramStart"/>
      <w:r w:rsidRPr="00B66D54">
        <w:rPr>
          <w:rFonts w:ascii="Times New Roman" w:hAnsi="Times New Roman" w:cs="Times New Roman"/>
          <w:i/>
          <w:color w:val="000000"/>
          <w:sz w:val="28"/>
          <w:szCs w:val="28"/>
          <w:lang w:val="ru-RU"/>
        </w:rPr>
        <w:t>Промышленные (производственные) зоны</w:t>
      </w:r>
      <w:r w:rsidRPr="00B66D54">
        <w:rPr>
          <w:rFonts w:ascii="Times New Roman" w:hAnsi="Times New Roman" w:cs="Times New Roman"/>
          <w:color w:val="000000"/>
          <w:sz w:val="28"/>
          <w:szCs w:val="28"/>
          <w:lang w:val="ru-RU"/>
        </w:rPr>
        <w:t xml:space="preserve"> (районы) населенного пункта предназначаются для размещения промышленных предприятий и их комплексов, других производственных, коммунальных и складских объектов, обеспечивающих функционирование инженерной и транспортной инфраструктур.</w:t>
      </w:r>
      <w:proofErr w:type="gramEnd"/>
      <w:r w:rsidRPr="00B66D54">
        <w:rPr>
          <w:rFonts w:ascii="Times New Roman" w:hAnsi="Times New Roman" w:cs="Times New Roman"/>
          <w:color w:val="000000"/>
          <w:sz w:val="28"/>
          <w:szCs w:val="28"/>
          <w:lang w:val="ru-RU"/>
        </w:rPr>
        <w:t xml:space="preserve"> В особых случаях в промышленной зоне допускается размещение жилых помещений для проживания аварийных бригад данного предприятия. </w:t>
      </w:r>
    </w:p>
    <w:p w:rsidR="003D3642" w:rsidRPr="00B66D54"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color w:val="000000"/>
          <w:sz w:val="28"/>
          <w:szCs w:val="28"/>
          <w:lang w:val="ru-RU"/>
        </w:rPr>
        <w:t xml:space="preserve">Расположение производственных (коммунальных, складских) объектов, а также объектов инженерной и транспортной инфраструктур на селитебной территории допускается только в случаях, когда их размещение и </w:t>
      </w:r>
      <w:r w:rsidRPr="00B66D54">
        <w:rPr>
          <w:rFonts w:ascii="Times New Roman" w:hAnsi="Times New Roman" w:cs="Times New Roman"/>
          <w:color w:val="000000"/>
          <w:sz w:val="28"/>
          <w:szCs w:val="28"/>
          <w:lang w:val="ru-RU"/>
        </w:rPr>
        <w:lastRenderedPageBreak/>
        <w:t xml:space="preserve">функционирование не представляют угрозы населению, не оказывают вредного воздействия на окружающую среду и не требуют устройства санитарно-защитной зоны. В противном случае должна предусматриваться санитарно-защитная зона, отделяющая промышленную зону от других. </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Территория, занимаемая площадками промышленных предприятий и других производственных объектов, учреждениями и предприятиями обслуживания, должна составлять, как правило, не менее 60% всей территории промышленной зоны</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В состав производственных зон, зон инженерной и транспортной инфраструктур могут включаться:</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 промышленные (производственные) зоны (районы) - зоны размещения промышленных предприятий и их комплексов, других производственных объектов с различными нормативами воздействия на окружающую среду, как правило, требующие устройства санитарно-защитных зон шириной более 50 м, а также железнодорожных подъездных путей;</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proofErr w:type="gramStart"/>
      <w:r w:rsidRPr="00B66D54">
        <w:rPr>
          <w:rFonts w:ascii="Times New Roman" w:hAnsi="Times New Roman" w:cs="Times New Roman"/>
          <w:sz w:val="28"/>
          <w:szCs w:val="28"/>
          <w:lang w:val="ru-RU"/>
        </w:rPr>
        <w:t>- иные виды производственной (научно-производственные, сельскохозяйственного производства) зоны (районы);</w:t>
      </w:r>
      <w:proofErr w:type="gramEnd"/>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 коммунально-складские зоны (районы) - зоны размещения коммунальных и складских объектов, объектов жилищно-коммунального хозяйства, объектов транспорта, объектов оптовой торговли;</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 зоны инженерной и транспортной инфраструктур;</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 санитарно-защитные зоны.</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 xml:space="preserve">В пределах производственных и санитарно-защитных зон предприятий не допускается размещать жилые дома, гостиницы, общежития, застройку садоводческих и дачных товариществ, дошкольные и общеобразовательные учреждения, зданий </w:t>
      </w:r>
      <w:proofErr w:type="spellStart"/>
      <w:r w:rsidRPr="00B66D54">
        <w:rPr>
          <w:rFonts w:ascii="Times New Roman" w:hAnsi="Times New Roman" w:cs="Times New Roman"/>
          <w:sz w:val="28"/>
          <w:szCs w:val="28"/>
          <w:lang w:val="ru-RU"/>
        </w:rPr>
        <w:t>интернатных</w:t>
      </w:r>
      <w:proofErr w:type="spellEnd"/>
      <w:r w:rsidRPr="00B66D54">
        <w:rPr>
          <w:rFonts w:ascii="Times New Roman" w:hAnsi="Times New Roman" w:cs="Times New Roman"/>
          <w:sz w:val="28"/>
          <w:szCs w:val="28"/>
          <w:lang w:val="ru-RU"/>
        </w:rPr>
        <w:t xml:space="preserve"> организаций образования, лечебно-профилактических учреждений и отдыха, спортивные сооружения, другие общественные здания, не связанные с обслуживанием производства.</w:t>
      </w:r>
    </w:p>
    <w:p w:rsidR="003D3642" w:rsidRPr="00E3335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Предприятия пищевой, медицинской, фармацевтической и других отраслей промышленности с санитарно-защитной зоной до 100 м не допускается размещать на территории промышленных зон (районов) с предприятиями металлургической, химической, нефтехимической и других отраслей промышленности с вредными производствами, а также в пределах их санитарно-защитных зон.</w:t>
      </w:r>
    </w:p>
    <w:p w:rsidR="003D3642"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sz w:val="28"/>
          <w:szCs w:val="28"/>
          <w:lang w:val="ru-RU"/>
        </w:rPr>
        <w:t>При размещении и реконструкции предприятий и других объектов на территории производственной зоны следует предусматривать меры по обеспечению их безопасности в процессе эксплуатации, а также предусматривать в случае аварии на одном из предприятий защиту населения прилегающих районов от опасных воздействий и меры по обеспечению безопасности функционирования других предприятий.</w:t>
      </w:r>
    </w:p>
    <w:p w:rsidR="003D3642" w:rsidRPr="00B66D54"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 xml:space="preserve">Производственные зоны сельских населенных пунктов, как правило, не должны быть разделены на обособленные участки железными и автомобильными дорогами общей сети. </w:t>
      </w:r>
    </w:p>
    <w:p w:rsidR="003D3642" w:rsidRPr="00B66D54"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color w:val="000000"/>
          <w:sz w:val="28"/>
          <w:szCs w:val="28"/>
          <w:lang w:val="ru-RU"/>
        </w:rPr>
        <w:lastRenderedPageBreak/>
        <w:t xml:space="preserve">Обязанности по благоустройству и содержанию промышленной зоны, а также территорий производственных объектов, располагаемых на селитебной территории, возлагаются на собственников объектов. </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i/>
          <w:color w:val="000000"/>
          <w:sz w:val="28"/>
          <w:szCs w:val="28"/>
          <w:lang w:val="ru-RU"/>
        </w:rPr>
        <w:t xml:space="preserve">Зоны сельскохозяйственного использования </w:t>
      </w:r>
      <w:r w:rsidRPr="00B66D54">
        <w:rPr>
          <w:rFonts w:ascii="Times New Roman" w:hAnsi="Times New Roman" w:cs="Times New Roman"/>
          <w:color w:val="000000"/>
          <w:sz w:val="28"/>
          <w:szCs w:val="28"/>
          <w:lang w:val="ru-RU"/>
        </w:rPr>
        <w:t xml:space="preserve">в пределах границ (черты) населенного пункта предназначаются для ведения сельского хозяйства и могут быть использованы до момента изменения вида их использования в соответствии с утвержденным генеральным планом населенного пункта и правилами застройки. </w:t>
      </w:r>
    </w:p>
    <w:p w:rsidR="003D3642" w:rsidRPr="00B66D54" w:rsidRDefault="003D3642" w:rsidP="003D3642">
      <w:pPr>
        <w:spacing w:after="0" w:line="240" w:lineRule="auto"/>
        <w:ind w:firstLine="851"/>
        <w:jc w:val="both"/>
        <w:rPr>
          <w:rFonts w:ascii="Times New Roman" w:hAnsi="Times New Roman" w:cs="Times New Roman"/>
          <w:sz w:val="28"/>
          <w:szCs w:val="28"/>
          <w:lang w:val="ru-RU"/>
        </w:rPr>
      </w:pPr>
      <w:proofErr w:type="gramStart"/>
      <w:r w:rsidRPr="00417E6F">
        <w:rPr>
          <w:rFonts w:ascii="Times New Roman" w:hAnsi="Times New Roman" w:cs="Times New Roman"/>
          <w:color w:val="000000"/>
          <w:sz w:val="28"/>
          <w:szCs w:val="28"/>
          <w:lang w:val="ru-RU"/>
        </w:rPr>
        <w:t>Земельные участки из земель сельскохозяйственного использования населенных пунктов не могут быть предоставлены на праве частной собственности для ведения крестьянского или фермерского хозяйства, товарного сельскохозяйственного производства, лесоразведения, ведения подсобного сельского хозяйства, огородничества и животноводства</w:t>
      </w:r>
      <w:proofErr w:type="gramEnd"/>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color w:val="000000"/>
          <w:sz w:val="28"/>
          <w:szCs w:val="28"/>
          <w:lang w:val="ru-RU"/>
        </w:rPr>
        <w:t xml:space="preserve">В случаях, если размещение и функционирование зоны сельскохозяйственного использования могут оказывать неблагоприятное воздействие на население либо окружающую среду, должна быть предусмотрена санитарно-защитная зона. </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w:t>
      </w:r>
    </w:p>
    <w:p w:rsidR="003D3642"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При формировании производственных зон сельских населенных пунктов расстояния между сельскохозяйственными предприятиями, зданиями и сооружениями следует предусматривать минимально допустимыми, исходя из санитарных, ветеринарных, противопожарных требований и норм технологического проектирования.</w:t>
      </w:r>
    </w:p>
    <w:p w:rsidR="003D3642" w:rsidRPr="00844454"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sz w:val="28"/>
          <w:szCs w:val="28"/>
          <w:lang w:val="ru-RU"/>
        </w:rPr>
        <w:t>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rsidR="003D3642" w:rsidRPr="00B66D54" w:rsidRDefault="003D3642" w:rsidP="003D3642">
      <w:pPr>
        <w:spacing w:after="0" w:line="240" w:lineRule="auto"/>
        <w:ind w:firstLine="851"/>
        <w:jc w:val="both"/>
        <w:rPr>
          <w:rFonts w:ascii="Times New Roman" w:hAnsi="Times New Roman" w:cs="Times New Roman"/>
          <w:sz w:val="28"/>
          <w:szCs w:val="28"/>
          <w:lang w:val="ru-RU"/>
        </w:rPr>
      </w:pPr>
      <w:r w:rsidRPr="00B66D54">
        <w:rPr>
          <w:rFonts w:ascii="Times New Roman" w:hAnsi="Times New Roman" w:cs="Times New Roman"/>
          <w:sz w:val="28"/>
          <w:szCs w:val="28"/>
          <w:lang w:val="ru-RU"/>
        </w:rPr>
        <w:t>Объекты с размерами санитарно-защитной зоны свыше 300 м следует размещать на обособленных земельных участках.</w:t>
      </w:r>
    </w:p>
    <w:p w:rsidR="003D3642" w:rsidRPr="00B66D54" w:rsidRDefault="003D3642" w:rsidP="003D3642">
      <w:pPr>
        <w:spacing w:after="0" w:line="240" w:lineRule="auto"/>
        <w:ind w:firstLine="851"/>
        <w:jc w:val="both"/>
        <w:rPr>
          <w:rFonts w:ascii="Times New Roman" w:hAnsi="Times New Roman" w:cs="Times New Roman"/>
          <w:color w:val="000000"/>
          <w:sz w:val="28"/>
          <w:szCs w:val="28"/>
          <w:lang w:val="ru-RU"/>
        </w:rPr>
      </w:pPr>
      <w:r w:rsidRPr="00B66D54">
        <w:rPr>
          <w:rFonts w:ascii="Times New Roman" w:hAnsi="Times New Roman" w:cs="Times New Roman"/>
          <w:color w:val="000000"/>
          <w:sz w:val="28"/>
          <w:szCs w:val="28"/>
          <w:lang w:val="ru-RU"/>
        </w:rPr>
        <w:t xml:space="preserve">Обязанности по содержанию зон сельскохозяйственного использования (а при необходимости и рекультивации земель) возлагаются на землепользователя, если иное не предусмотрено законодательством Республики Казахстан. </w:t>
      </w:r>
    </w:p>
    <w:p w:rsidR="00536241" w:rsidRPr="003D3642" w:rsidRDefault="003D3642" w:rsidP="003D3642">
      <w:bookmarkStart w:id="1" w:name="_GoBack"/>
      <w:bookmarkEnd w:id="1"/>
    </w:p>
    <w:sectPr w:rsidR="00536241" w:rsidRPr="003D36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7BC"/>
    <w:rsid w:val="00303F8C"/>
    <w:rsid w:val="003D3642"/>
    <w:rsid w:val="008F77BC"/>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642"/>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642"/>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1081</Words>
  <Characters>6165</Characters>
  <Application>Microsoft Office Word</Application>
  <DocSecurity>0</DocSecurity>
  <Lines>51</Lines>
  <Paragraphs>14</Paragraphs>
  <ScaleCrop>false</ScaleCrop>
  <Company/>
  <LinksUpToDate>false</LinksUpToDate>
  <CharactersWithSpaces>7232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2016-02-18T08:26:00Z</dcterms:created>
  <dcterms:modified xsi:type="dcterms:W3CDTF">2016-02-18T08:31:00Z</dcterms:modified>
</cp:coreProperties>
</file>